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C87" w:rsidRDefault="002B1C87" w:rsidP="002B1C87">
      <w:pPr>
        <w:jc w:val="center"/>
        <w:rPr>
          <w:b/>
          <w:color w:val="000000"/>
          <w:lang w:val="kk-KZ"/>
        </w:rPr>
      </w:pPr>
      <w:r>
        <w:rPr>
          <w:b/>
          <w:bCs/>
          <w:color w:val="000000"/>
          <w:lang w:val="kk-KZ"/>
        </w:rPr>
        <w:t xml:space="preserve">«Рухани- адамгершілік білім беру және өзін- өзі тану:тарихтан қазіргі дейін» </w:t>
      </w:r>
      <w:r w:rsidRPr="0077387E">
        <w:rPr>
          <w:b/>
          <w:lang w:val="kk-KZ"/>
        </w:rPr>
        <w:t>пәнінен</w:t>
      </w:r>
      <w:r>
        <w:rPr>
          <w:b/>
          <w:color w:val="000000"/>
          <w:lang w:val="kk-KZ"/>
        </w:rPr>
        <w:t xml:space="preserve">   практикалық-семинар  сабақтары бойынша әдістемелік нұсқау</w:t>
      </w:r>
    </w:p>
    <w:p w:rsidR="002B1C87" w:rsidRDefault="002B1C87" w:rsidP="002B1C87">
      <w:pPr>
        <w:jc w:val="center"/>
        <w:rPr>
          <w:b/>
          <w:color w:val="000000"/>
          <w:lang w:val="kk-KZ"/>
        </w:rPr>
      </w:pPr>
    </w:p>
    <w:p w:rsidR="002B1C87" w:rsidRDefault="002B1C87" w:rsidP="002B1C87">
      <w:pPr>
        <w:pStyle w:val="a3"/>
        <w:spacing w:beforeAutospacing="0" w:after="0" w:afterAutospacing="0"/>
        <w:ind w:left="28" w:firstLine="510"/>
        <w:jc w:val="both"/>
        <w:rPr>
          <w:color w:val="000000"/>
          <w:lang w:val="kk-KZ"/>
        </w:rPr>
      </w:pPr>
      <w:r w:rsidRPr="0077387E">
        <w:rPr>
          <w:color w:val="000000"/>
          <w:lang w:val="kk-KZ"/>
        </w:rPr>
        <w:t>Доктарантурада өтетін бұл пәннің семинар сабағы</w:t>
      </w:r>
      <w:r>
        <w:rPr>
          <w:color w:val="000000"/>
          <w:lang w:val="kk-KZ"/>
        </w:rPr>
        <w:t xml:space="preserve">  тақырып бойынша дәрістерді бекітуге арналып дайындалады және оқу материалдарын меңгерудің қорытынды кезеңі болып табылады. Семинарда докторанттардың пән бойынша алатын білімдері   қорытылып, бағаланады. Семинар сабағында     теориялық мәселелер тереңінен қарастырылады, оларды практикада қолдану  докторанттардың  білімін жетілдіруге ықпал етеді. Докторанттар талқыланатын мәселелерді түсіндіру, талдау, бағалау, сараптау, ситуацияларды жан-жақты талдау, логикалық тұжырымдау, жүйелі түрде ойлау, негізгі мәселе аясында нақты баяндау, басқаның пікірін тыңдау және сыни тұрғыдан бағалау сияқты белсенді әрекеттері арқылы өз пікірлерін, ұстанымдарын келтіреді. </w:t>
      </w:r>
      <w:r>
        <w:rPr>
          <w:b/>
          <w:i/>
          <w:lang w:val="kk-KZ"/>
        </w:rPr>
        <w:t>Практикалық сабаққа дайындық барысында:</w:t>
      </w:r>
      <w:r>
        <w:rPr>
          <w:b/>
          <w:bCs/>
          <w:i/>
          <w:color w:val="000000"/>
          <w:lang w:val="kk-KZ"/>
        </w:rPr>
        <w:t xml:space="preserve"> </w:t>
      </w:r>
    </w:p>
    <w:p w:rsidR="002B1C87" w:rsidRDefault="002B1C87" w:rsidP="002B1C87">
      <w:pPr>
        <w:pStyle w:val="a3"/>
        <w:numPr>
          <w:ilvl w:val="0"/>
          <w:numId w:val="1"/>
        </w:numPr>
        <w:spacing w:beforeAutospacing="0" w:after="0" w:afterAutospacing="0"/>
        <w:jc w:val="both"/>
        <w:rPr>
          <w:iCs/>
          <w:color w:val="000000"/>
          <w:lang w:val="kk-KZ"/>
        </w:rPr>
      </w:pPr>
      <w:r>
        <w:rPr>
          <w:iCs/>
          <w:color w:val="000000"/>
          <w:lang w:val="kk-KZ"/>
        </w:rPr>
        <w:t xml:space="preserve">семинардың тақырыбын талқылап, талдауға ұсынылатын негізгі мәселелер мен мақсаты туралы ойластырыңыздар; </w:t>
      </w:r>
    </w:p>
    <w:p w:rsidR="002B1C87" w:rsidRDefault="002B1C87" w:rsidP="002B1C87">
      <w:pPr>
        <w:pStyle w:val="a3"/>
        <w:numPr>
          <w:ilvl w:val="0"/>
          <w:numId w:val="1"/>
        </w:numPr>
        <w:spacing w:beforeAutospacing="0" w:after="0" w:afterAutospacing="0"/>
        <w:jc w:val="both"/>
        <w:rPr>
          <w:color w:val="000000"/>
          <w:lang w:val="kk-KZ"/>
        </w:rPr>
      </w:pPr>
      <w:r>
        <w:rPr>
          <w:iCs/>
          <w:color w:val="000000"/>
          <w:lang w:val="kk-KZ"/>
        </w:rPr>
        <w:t xml:space="preserve">тақырып бойынша оқытушының дәрісте берген материалын көңіл қойып оқып шығыңыздар; </w:t>
      </w:r>
    </w:p>
    <w:p w:rsidR="002B1C87" w:rsidRDefault="002B1C87" w:rsidP="002B1C87">
      <w:pPr>
        <w:pStyle w:val="a4"/>
        <w:numPr>
          <w:ilvl w:val="0"/>
          <w:numId w:val="1"/>
        </w:numPr>
        <w:shd w:val="clear" w:color="auto" w:fill="FFFFFF"/>
        <w:tabs>
          <w:tab w:val="left" w:pos="523"/>
        </w:tabs>
        <w:spacing w:after="0" w:line="240" w:lineRule="auto"/>
        <w:jc w:val="both"/>
        <w:rPr>
          <w:rFonts w:ascii="Times New Roman" w:hAnsi="Times New Roman"/>
          <w:color w:val="000000"/>
          <w:sz w:val="24"/>
          <w:szCs w:val="24"/>
          <w:lang w:val="kk-KZ"/>
        </w:rPr>
      </w:pPr>
      <w:r>
        <w:rPr>
          <w:rFonts w:ascii="Times New Roman" w:hAnsi="Times New Roman"/>
          <w:color w:val="000000"/>
          <w:spacing w:val="-4"/>
          <w:sz w:val="24"/>
          <w:szCs w:val="24"/>
          <w:lang w:val="kk-KZ"/>
        </w:rPr>
        <w:t xml:space="preserve">ұсынылған әдебиеттерді оқып, оқығаныңыздың ішінен семинарда талқылауға қажеті болатындарынан конспекті жазыңыз; </w:t>
      </w:r>
    </w:p>
    <w:p w:rsidR="002B1C87" w:rsidRDefault="002B1C87" w:rsidP="002B1C87">
      <w:pPr>
        <w:pStyle w:val="a4"/>
        <w:numPr>
          <w:ilvl w:val="0"/>
          <w:numId w:val="1"/>
        </w:numPr>
        <w:shd w:val="clear" w:color="auto" w:fill="FFFFFF"/>
        <w:tabs>
          <w:tab w:val="left" w:pos="523"/>
        </w:tabs>
        <w:spacing w:after="0" w:line="240" w:lineRule="auto"/>
        <w:jc w:val="both"/>
        <w:rPr>
          <w:rFonts w:ascii="Times New Roman" w:hAnsi="Times New Roman"/>
          <w:color w:val="000000"/>
          <w:sz w:val="24"/>
          <w:szCs w:val="24"/>
          <w:lang w:val="kk-KZ"/>
        </w:rPr>
      </w:pPr>
      <w:r>
        <w:rPr>
          <w:rFonts w:ascii="Times New Roman" w:hAnsi="Times New Roman"/>
          <w:color w:val="000000"/>
          <w:spacing w:val="-2"/>
          <w:sz w:val="24"/>
          <w:szCs w:val="24"/>
          <w:lang w:val="kk-KZ"/>
        </w:rPr>
        <w:t xml:space="preserve">әрбір сұраққа оны нақты мәліметпен дәлелдей отырып, өз  пікіріңізді айтуға талаптаныңыз; </w:t>
      </w:r>
    </w:p>
    <w:p w:rsidR="002B1C87" w:rsidRDefault="002B1C87" w:rsidP="002B1C87">
      <w:pPr>
        <w:pStyle w:val="a4"/>
        <w:numPr>
          <w:ilvl w:val="0"/>
          <w:numId w:val="1"/>
        </w:numPr>
        <w:shd w:val="clear" w:color="auto" w:fill="FFFFFF"/>
        <w:tabs>
          <w:tab w:val="left" w:pos="523"/>
        </w:tabs>
        <w:spacing w:after="0" w:line="240" w:lineRule="auto"/>
        <w:jc w:val="both"/>
        <w:rPr>
          <w:rFonts w:ascii="Times New Roman" w:hAnsi="Times New Roman"/>
          <w:color w:val="000000"/>
          <w:sz w:val="24"/>
          <w:szCs w:val="24"/>
          <w:lang w:val="kk-KZ"/>
        </w:rPr>
      </w:pPr>
      <w:r>
        <w:rPr>
          <w:rFonts w:ascii="Times New Roman" w:hAnsi="Times New Roman"/>
          <w:color w:val="000000"/>
          <w:spacing w:val="-2"/>
          <w:sz w:val="24"/>
          <w:szCs w:val="24"/>
          <w:lang w:val="kk-KZ"/>
        </w:rPr>
        <w:t xml:space="preserve">оқулықпен және ғылыми әдебиетттермен өзінік жұмыс жасаған уақытта туындаған сұрақтарды жазып алыңыз, сосын семинарда оған жауап аласыз. </w:t>
      </w:r>
    </w:p>
    <w:p w:rsidR="002B1C87" w:rsidRDefault="002B1C87" w:rsidP="002B1C87">
      <w:pPr>
        <w:shd w:val="clear" w:color="auto" w:fill="FFFFFF"/>
        <w:tabs>
          <w:tab w:val="left" w:pos="523"/>
        </w:tabs>
        <w:jc w:val="both"/>
        <w:rPr>
          <w:color w:val="000000"/>
          <w:lang w:val="kk-KZ"/>
        </w:rPr>
      </w:pPr>
    </w:p>
    <w:p w:rsidR="002B1C87" w:rsidRDefault="002B1C87" w:rsidP="002B1C87">
      <w:pPr>
        <w:shd w:val="clear" w:color="auto" w:fill="FFFFFF"/>
        <w:ind w:left="29" w:firstLine="511"/>
        <w:jc w:val="both"/>
        <w:rPr>
          <w:b/>
          <w:bCs/>
          <w:i/>
          <w:lang w:val="kk-KZ"/>
        </w:rPr>
      </w:pPr>
      <w:r>
        <w:rPr>
          <w:b/>
          <w:bCs/>
          <w:i/>
          <w:color w:val="000000"/>
          <w:spacing w:val="-2"/>
          <w:lang w:val="kk-KZ"/>
        </w:rPr>
        <w:t>Семинар сабағында:</w:t>
      </w:r>
    </w:p>
    <w:p w:rsidR="002B1C87" w:rsidRDefault="002B1C87" w:rsidP="002B1C87">
      <w:pPr>
        <w:numPr>
          <w:ilvl w:val="0"/>
          <w:numId w:val="2"/>
        </w:numPr>
        <w:shd w:val="clear" w:color="auto" w:fill="FFFFFF"/>
        <w:tabs>
          <w:tab w:val="left" w:pos="523"/>
        </w:tabs>
        <w:spacing w:before="5"/>
        <w:ind w:left="29" w:firstLine="511"/>
        <w:jc w:val="both"/>
        <w:rPr>
          <w:color w:val="000000"/>
          <w:lang w:val="kk-KZ"/>
        </w:rPr>
      </w:pPr>
      <w:r>
        <w:rPr>
          <w:color w:val="000000"/>
          <w:spacing w:val="-6"/>
          <w:lang w:val="kk-KZ"/>
        </w:rPr>
        <w:t>семинарға қатысушылардың сөйлеген сөзін көңіл қойып тыңдаңыздар, оның айтқандарын өзіңіздің пікіріңізбен салыстырыңыз;</w:t>
      </w:r>
    </w:p>
    <w:p w:rsidR="002B1C87" w:rsidRDefault="002B1C87" w:rsidP="002B1C87">
      <w:pPr>
        <w:numPr>
          <w:ilvl w:val="0"/>
          <w:numId w:val="2"/>
        </w:numPr>
        <w:shd w:val="clear" w:color="auto" w:fill="FFFFFF"/>
        <w:tabs>
          <w:tab w:val="left" w:pos="523"/>
        </w:tabs>
        <w:spacing w:before="5"/>
        <w:ind w:left="29" w:firstLine="511"/>
        <w:jc w:val="both"/>
        <w:rPr>
          <w:color w:val="000000"/>
          <w:lang w:val="kk-KZ"/>
        </w:rPr>
      </w:pPr>
      <w:r>
        <w:rPr>
          <w:color w:val="000000"/>
          <w:spacing w:val="-6"/>
          <w:lang w:val="kk-KZ"/>
        </w:rPr>
        <w:t>қарастырылатын сұрақтарды талқылауға белсенді қатысыңыздар, өз пікіріңізді айтудан қорықпаңыз, бірақ ол сенімді дәлелдермен бекітілуі тиіс</w:t>
      </w:r>
      <w:r>
        <w:rPr>
          <w:color w:val="000000"/>
          <w:spacing w:val="-1"/>
          <w:lang w:val="kk-KZ"/>
        </w:rPr>
        <w:t>;</w:t>
      </w:r>
    </w:p>
    <w:p w:rsidR="002B1C87" w:rsidRDefault="002B1C87" w:rsidP="002B1C87">
      <w:pPr>
        <w:numPr>
          <w:ilvl w:val="0"/>
          <w:numId w:val="2"/>
        </w:numPr>
        <w:shd w:val="clear" w:color="auto" w:fill="FFFFFF"/>
        <w:tabs>
          <w:tab w:val="left" w:pos="523"/>
        </w:tabs>
        <w:ind w:left="29" w:firstLine="511"/>
        <w:jc w:val="both"/>
        <w:rPr>
          <w:color w:val="000000"/>
          <w:lang w:val="kk-KZ"/>
        </w:rPr>
      </w:pPr>
      <w:r>
        <w:rPr>
          <w:color w:val="000000"/>
          <w:spacing w:val="1"/>
          <w:lang w:val="kk-KZ"/>
        </w:rPr>
        <w:t xml:space="preserve">егер сіз біреудің пікірімен келісетін болсаңыз, оған сыни тұрғыдан қараңыз, бірақ есіңізде болсын, сын негізделген және қалыптасқан болуы керек, яғни баламасы ретінде нақты ұсыныс беруіңіз қажет;  </w:t>
      </w:r>
    </w:p>
    <w:p w:rsidR="002B1C87" w:rsidRDefault="002B1C87" w:rsidP="002B1C87">
      <w:pPr>
        <w:numPr>
          <w:ilvl w:val="0"/>
          <w:numId w:val="2"/>
        </w:numPr>
        <w:shd w:val="clear" w:color="auto" w:fill="FFFFFF"/>
        <w:tabs>
          <w:tab w:val="left" w:pos="523"/>
        </w:tabs>
        <w:ind w:left="29" w:firstLine="511"/>
        <w:jc w:val="both"/>
        <w:rPr>
          <w:lang w:val="kk-KZ"/>
        </w:rPr>
      </w:pPr>
      <w:r>
        <w:rPr>
          <w:color w:val="000000"/>
          <w:spacing w:val="1"/>
          <w:lang w:val="kk-KZ"/>
        </w:rPr>
        <w:t xml:space="preserve">семинардың соңында қарастырылған сұрақтардың дұрыс жауаптарын қысқаша тұжырымдаңыз. </w:t>
      </w:r>
    </w:p>
    <w:p w:rsidR="002B1C87" w:rsidRDefault="002B1C87" w:rsidP="002B1C87">
      <w:pPr>
        <w:shd w:val="clear" w:color="auto" w:fill="FFFFFF"/>
        <w:tabs>
          <w:tab w:val="left" w:pos="523"/>
        </w:tabs>
        <w:jc w:val="both"/>
        <w:rPr>
          <w:lang w:val="kk-KZ"/>
        </w:rPr>
      </w:pPr>
    </w:p>
    <w:p w:rsidR="002B1C87" w:rsidRDefault="002B1C87" w:rsidP="002B1C87">
      <w:pPr>
        <w:rPr>
          <w:b/>
          <w:color w:val="000000"/>
          <w:spacing w:val="1"/>
          <w:lang w:val="kk-KZ"/>
        </w:rPr>
      </w:pPr>
      <w:r>
        <w:rPr>
          <w:b/>
          <w:color w:val="000000"/>
          <w:spacing w:val="1"/>
          <w:lang w:val="kk-KZ"/>
        </w:rPr>
        <w:t>Семинар сабақтарының тақырыптары</w:t>
      </w:r>
    </w:p>
    <w:p w:rsidR="002B1C87" w:rsidRDefault="002B1C87" w:rsidP="002B1C87">
      <w:pPr>
        <w:rPr>
          <w:b/>
          <w:sz w:val="22"/>
          <w:szCs w:val="22"/>
          <w:lang w:val="kk-KZ"/>
        </w:rPr>
      </w:pPr>
      <w:r>
        <w:rPr>
          <w:b/>
          <w:lang w:val="kk-KZ"/>
        </w:rPr>
        <w:t>Семинар1</w:t>
      </w:r>
      <w:r>
        <w:rPr>
          <w:lang w:val="kk-KZ"/>
        </w:rPr>
        <w:t xml:space="preserve">. </w:t>
      </w:r>
      <w:r>
        <w:rPr>
          <w:bCs/>
          <w:color w:val="000000"/>
          <w:lang w:val="kk-KZ"/>
        </w:rPr>
        <w:t>«Рухани- адамгершілік білім беру және өзін-өзі тану:тарихтан қазіргі дейін»</w:t>
      </w:r>
      <w:r>
        <w:rPr>
          <w:lang w:val="kk-KZ"/>
        </w:rPr>
        <w:t xml:space="preserve"> пәнінің мақсаты  мен міндеттері және оқыту талаптары</w:t>
      </w:r>
      <w:r>
        <w:rPr>
          <w:b/>
          <w:lang w:val="kk-KZ"/>
        </w:rPr>
        <w:t xml:space="preserve"> </w:t>
      </w:r>
    </w:p>
    <w:p w:rsidR="002B1C87" w:rsidRDefault="002B1C87" w:rsidP="002B1C87">
      <w:pPr>
        <w:jc w:val="both"/>
        <w:rPr>
          <w:lang w:val="kk-KZ"/>
        </w:rPr>
      </w:pPr>
      <w:r>
        <w:rPr>
          <w:b/>
          <w:lang w:val="kk-KZ"/>
        </w:rPr>
        <w:t xml:space="preserve"> Семинар 2.</w:t>
      </w:r>
      <w:r>
        <w:rPr>
          <w:lang w:val="kk-KZ"/>
        </w:rPr>
        <w:t xml:space="preserve"> </w:t>
      </w:r>
      <w:r w:rsidRPr="00705C8B">
        <w:rPr>
          <w:lang w:val="kk-KZ"/>
        </w:rPr>
        <w:t xml:space="preserve">Қазақстан Республикасындағы </w:t>
      </w:r>
      <w:r w:rsidRPr="00705C8B">
        <w:rPr>
          <w:b/>
          <w:lang w:val="kk-KZ"/>
        </w:rPr>
        <w:t xml:space="preserve"> </w:t>
      </w:r>
      <w:r w:rsidRPr="00705C8B">
        <w:rPr>
          <w:lang w:val="kk-KZ"/>
        </w:rPr>
        <w:t xml:space="preserve"> рухани-адамгершілік тәрбиенің қалыптасуы және  даму тарихы </w:t>
      </w:r>
    </w:p>
    <w:p w:rsidR="002B1C87" w:rsidRDefault="002B1C87" w:rsidP="002B1C87">
      <w:pPr>
        <w:rPr>
          <w:lang w:val="kk-KZ"/>
        </w:rPr>
      </w:pPr>
      <w:r>
        <w:rPr>
          <w:b/>
          <w:lang w:val="kk-KZ"/>
        </w:rPr>
        <w:t>Семинар 3</w:t>
      </w:r>
      <w:r>
        <w:rPr>
          <w:lang w:val="kk-KZ"/>
        </w:rPr>
        <w:t>.Әлемдік білім кеңістігінде</w:t>
      </w:r>
      <w:r>
        <w:rPr>
          <w:b/>
          <w:lang w:val="kk-KZ"/>
        </w:rPr>
        <w:t xml:space="preserve"> </w:t>
      </w:r>
      <w:r>
        <w:rPr>
          <w:lang w:val="kk-KZ"/>
        </w:rPr>
        <w:t xml:space="preserve">рухани адамгершілік  білім берудің  әдістемелік тұрғылары : салыстырмалы аспект </w:t>
      </w:r>
      <w:r>
        <w:rPr>
          <w:b/>
          <w:lang w:val="kk-KZ"/>
        </w:rPr>
        <w:t xml:space="preserve"> </w:t>
      </w:r>
      <w:r>
        <w:rPr>
          <w:lang w:val="kk-KZ"/>
        </w:rPr>
        <w:t xml:space="preserve"> </w:t>
      </w:r>
    </w:p>
    <w:p w:rsidR="002B1C87" w:rsidRDefault="002B1C87" w:rsidP="002B1C87">
      <w:pPr>
        <w:rPr>
          <w:b/>
          <w:lang w:val="kk-KZ"/>
        </w:rPr>
      </w:pPr>
      <w:r>
        <w:rPr>
          <w:b/>
          <w:lang w:val="kk-KZ"/>
        </w:rPr>
        <w:t>Семинар 4</w:t>
      </w:r>
      <w:r>
        <w:rPr>
          <w:lang w:val="kk-KZ"/>
        </w:rPr>
        <w:t>. «Бөбек» ҰҒПББСО  қор ретінде құрылу тарихы</w:t>
      </w:r>
      <w:r>
        <w:rPr>
          <w:b/>
          <w:lang w:val="kk-KZ"/>
        </w:rPr>
        <w:t xml:space="preserve"> </w:t>
      </w:r>
    </w:p>
    <w:p w:rsidR="002B1C87" w:rsidRDefault="002B1C87" w:rsidP="002B1C87">
      <w:pPr>
        <w:rPr>
          <w:lang w:val="kk-KZ"/>
        </w:rPr>
      </w:pPr>
      <w:r>
        <w:rPr>
          <w:b/>
          <w:lang w:val="kk-KZ"/>
        </w:rPr>
        <w:t>Семинар5.</w:t>
      </w:r>
      <w:r>
        <w:rPr>
          <w:lang w:val="kk-KZ"/>
        </w:rPr>
        <w:t xml:space="preserve"> </w:t>
      </w:r>
      <w:r w:rsidRPr="00705C8B">
        <w:rPr>
          <w:lang w:val="kk-KZ"/>
        </w:rPr>
        <w:t>Отандық және шетелдік</w:t>
      </w:r>
      <w:r w:rsidRPr="00705C8B">
        <w:rPr>
          <w:b/>
          <w:lang w:val="kk-KZ"/>
        </w:rPr>
        <w:t xml:space="preserve"> </w:t>
      </w:r>
      <w:r w:rsidRPr="00705C8B">
        <w:rPr>
          <w:lang w:val="kk-KZ"/>
        </w:rPr>
        <w:t xml:space="preserve"> </w:t>
      </w:r>
      <w:r w:rsidRPr="00705C8B">
        <w:rPr>
          <w:bCs/>
          <w:lang w:val="kk-KZ"/>
        </w:rPr>
        <w:t>рухани-адамгершілік тәрбие орталықтары</w:t>
      </w:r>
      <w:r>
        <w:rPr>
          <w:bCs/>
          <w:lang w:val="kk-KZ"/>
        </w:rPr>
        <w:t>: салыстырмалы талдау</w:t>
      </w:r>
      <w:r w:rsidRPr="00605B4B">
        <w:rPr>
          <w:lang w:val="kk-KZ"/>
        </w:rPr>
        <w:t xml:space="preserve"> </w:t>
      </w:r>
    </w:p>
    <w:p w:rsidR="002B1C87" w:rsidRDefault="002B1C87" w:rsidP="002B1C87">
      <w:pPr>
        <w:jc w:val="both"/>
        <w:rPr>
          <w:lang w:val="kk-KZ"/>
        </w:rPr>
      </w:pPr>
      <w:r>
        <w:rPr>
          <w:b/>
          <w:lang w:val="kk-KZ"/>
        </w:rPr>
        <w:t>Семинар 6</w:t>
      </w:r>
      <w:r>
        <w:rPr>
          <w:lang w:val="kk-KZ"/>
        </w:rPr>
        <w:t xml:space="preserve">.  </w:t>
      </w:r>
      <w:r w:rsidRPr="00705C8B">
        <w:rPr>
          <w:lang w:val="kk-KZ"/>
        </w:rPr>
        <w:t>Қазіргі  рухани-адамгершілік білім кеңістігін ізгілендірудің әлемдік жаңа   бағыттары.</w:t>
      </w:r>
      <w:r w:rsidRPr="00605B4B">
        <w:rPr>
          <w:lang w:val="kk-KZ"/>
        </w:rPr>
        <w:t xml:space="preserve"> </w:t>
      </w:r>
    </w:p>
    <w:p w:rsidR="002B1C87" w:rsidRDefault="002B1C87" w:rsidP="002B1C87">
      <w:pPr>
        <w:rPr>
          <w:b/>
          <w:lang w:val="kk-KZ"/>
        </w:rPr>
      </w:pPr>
      <w:r>
        <w:rPr>
          <w:b/>
          <w:lang w:val="kk-KZ"/>
        </w:rPr>
        <w:t xml:space="preserve">Семинар7 </w:t>
      </w:r>
      <w:r>
        <w:rPr>
          <w:lang w:val="kk-KZ"/>
        </w:rPr>
        <w:t>Антикалық дәуірдегі өзін өзі тану</w:t>
      </w:r>
      <w:r>
        <w:rPr>
          <w:b/>
          <w:lang w:val="kk-KZ"/>
        </w:rPr>
        <w:t xml:space="preserve"> </w:t>
      </w:r>
    </w:p>
    <w:p w:rsidR="002B1C87" w:rsidRPr="00772597" w:rsidRDefault="002B1C87" w:rsidP="002B1C87">
      <w:pPr>
        <w:rPr>
          <w:lang w:val="kk-KZ"/>
        </w:rPr>
      </w:pPr>
      <w:r>
        <w:rPr>
          <w:b/>
          <w:lang w:val="kk-KZ"/>
        </w:rPr>
        <w:t>Семинар8</w:t>
      </w:r>
      <w:r>
        <w:rPr>
          <w:lang w:val="kk-KZ"/>
        </w:rPr>
        <w:t>. Орта ғасырлардағы өзін өзі тану</w:t>
      </w:r>
    </w:p>
    <w:p w:rsidR="002B1C87" w:rsidRDefault="002B1C87" w:rsidP="002B1C87">
      <w:pPr>
        <w:rPr>
          <w:lang w:val="kk-KZ"/>
        </w:rPr>
      </w:pPr>
      <w:r>
        <w:rPr>
          <w:b/>
          <w:lang w:val="kk-KZ"/>
        </w:rPr>
        <w:t xml:space="preserve"> Семинар9. </w:t>
      </w:r>
      <w:r>
        <w:rPr>
          <w:lang w:val="kk-KZ"/>
        </w:rPr>
        <w:t>Әл Фарабидің қайырымдылық  пен ізгілік қағидалары</w:t>
      </w:r>
    </w:p>
    <w:p w:rsidR="002B1C87" w:rsidRPr="00772597" w:rsidRDefault="002B1C87" w:rsidP="002B1C87">
      <w:pPr>
        <w:rPr>
          <w:b/>
          <w:lang w:val="kk-KZ"/>
        </w:rPr>
      </w:pPr>
      <w:r>
        <w:rPr>
          <w:b/>
          <w:lang w:val="kk-KZ"/>
        </w:rPr>
        <w:t xml:space="preserve"> Семинар10.  </w:t>
      </w:r>
      <w:r>
        <w:rPr>
          <w:lang w:val="kk-KZ"/>
        </w:rPr>
        <w:t>Кеңестік педагогикадағы руханилық сипаты</w:t>
      </w:r>
      <w:r>
        <w:rPr>
          <w:b/>
          <w:lang w:val="kk-KZ"/>
        </w:rPr>
        <w:t xml:space="preserve"> </w:t>
      </w:r>
    </w:p>
    <w:p w:rsidR="002B1C87" w:rsidRDefault="002B1C87" w:rsidP="002B1C87">
      <w:pPr>
        <w:jc w:val="both"/>
        <w:rPr>
          <w:color w:val="000000"/>
          <w:lang w:val="kk-KZ"/>
        </w:rPr>
      </w:pPr>
      <w:r>
        <w:rPr>
          <w:b/>
          <w:lang w:val="kk-KZ"/>
        </w:rPr>
        <w:t>Семинар11.</w:t>
      </w:r>
      <w:r>
        <w:rPr>
          <w:color w:val="000000"/>
          <w:lang w:val="kk-KZ"/>
        </w:rPr>
        <w:t xml:space="preserve"> </w:t>
      </w:r>
      <w:r w:rsidRPr="00705C8B">
        <w:rPr>
          <w:bCs/>
          <w:lang w:val="kk-KZ"/>
        </w:rPr>
        <w:t>Ұлттық құндылықтар рухани- адамгершілік тәрбиесінің құралы ретінде</w:t>
      </w:r>
      <w:r w:rsidRPr="00605B4B">
        <w:rPr>
          <w:lang w:val="kk-KZ"/>
        </w:rPr>
        <w:t xml:space="preserve"> </w:t>
      </w:r>
    </w:p>
    <w:p w:rsidR="002B1C87" w:rsidRDefault="002B1C87" w:rsidP="002B1C87">
      <w:pPr>
        <w:rPr>
          <w:lang w:val="kk-KZ"/>
        </w:rPr>
      </w:pPr>
      <w:r>
        <w:rPr>
          <w:b/>
          <w:lang w:val="kk-KZ"/>
        </w:rPr>
        <w:lastRenderedPageBreak/>
        <w:t>Семинар12.</w:t>
      </w:r>
      <w:r>
        <w:rPr>
          <w:lang w:val="kk-KZ"/>
        </w:rPr>
        <w:t xml:space="preserve"> Өзін өзі тану пәні негізінде адамгершілікке тәрбиелеу жолдары</w:t>
      </w:r>
    </w:p>
    <w:p w:rsidR="002B1C87" w:rsidRDefault="002B1C87" w:rsidP="002B1C87">
      <w:pPr>
        <w:rPr>
          <w:b/>
          <w:lang w:val="kk-KZ"/>
        </w:rPr>
      </w:pPr>
      <w:r>
        <w:rPr>
          <w:lang w:val="kk-KZ"/>
        </w:rPr>
        <w:t xml:space="preserve"> </w:t>
      </w:r>
      <w:r>
        <w:rPr>
          <w:b/>
          <w:lang w:val="kk-KZ"/>
        </w:rPr>
        <w:t>Семинар13.</w:t>
      </w:r>
      <w:r>
        <w:rPr>
          <w:lang w:val="kk-KZ"/>
        </w:rPr>
        <w:t xml:space="preserve"> Өзін өзі тану пәні негізінде болашақ мұғалімдерді дайындау</w:t>
      </w:r>
    </w:p>
    <w:p w:rsidR="002B1C87" w:rsidRDefault="002B1C87" w:rsidP="002B1C87">
      <w:pPr>
        <w:rPr>
          <w:b/>
          <w:lang w:val="kk-KZ"/>
        </w:rPr>
      </w:pPr>
      <w:r>
        <w:rPr>
          <w:b/>
          <w:lang w:val="kk-KZ"/>
        </w:rPr>
        <w:t>Семинар14.</w:t>
      </w:r>
      <w:r>
        <w:rPr>
          <w:lang w:val="kk-KZ"/>
        </w:rPr>
        <w:t xml:space="preserve"> Жоғары мектептегі РАББ мазмұны</w:t>
      </w:r>
    </w:p>
    <w:p w:rsidR="002B1C87" w:rsidRDefault="002B1C87" w:rsidP="002B1C87">
      <w:pPr>
        <w:rPr>
          <w:lang w:val="kk-KZ"/>
        </w:rPr>
      </w:pPr>
      <w:r>
        <w:rPr>
          <w:b/>
          <w:lang w:val="kk-KZ"/>
        </w:rPr>
        <w:t>Семинар15.</w:t>
      </w:r>
      <w:r>
        <w:rPr>
          <w:lang w:val="kk-KZ"/>
        </w:rPr>
        <w:t xml:space="preserve"> Өзін өзі тану пәні</w:t>
      </w:r>
      <w:r>
        <w:rPr>
          <w:b/>
          <w:bCs/>
          <w:color w:val="000000"/>
          <w:bdr w:val="none" w:sz="0" w:space="0" w:color="auto" w:frame="1"/>
          <w:lang w:val="kk-KZ"/>
        </w:rPr>
        <w:t xml:space="preserve">  </w:t>
      </w:r>
      <w:r>
        <w:rPr>
          <w:lang w:val="kk-KZ"/>
        </w:rPr>
        <w:t>мұғалімдерінің  кәсіби шеберлігі</w:t>
      </w:r>
    </w:p>
    <w:p w:rsidR="002B1C87" w:rsidRDefault="002B1C87" w:rsidP="002B1C87">
      <w:pPr>
        <w:shd w:val="clear" w:color="auto" w:fill="FFFFFF"/>
        <w:tabs>
          <w:tab w:val="left" w:pos="523"/>
        </w:tabs>
        <w:jc w:val="both"/>
        <w:rPr>
          <w:b/>
          <w:color w:val="000000"/>
          <w:spacing w:val="1"/>
          <w:lang w:val="kk-KZ"/>
        </w:rPr>
      </w:pPr>
    </w:p>
    <w:p w:rsidR="002B1C87" w:rsidRDefault="002B1C87" w:rsidP="002B1C87">
      <w:pPr>
        <w:shd w:val="clear" w:color="auto" w:fill="FFFFFF"/>
        <w:tabs>
          <w:tab w:val="left" w:pos="523"/>
        </w:tabs>
        <w:jc w:val="both"/>
        <w:rPr>
          <w:b/>
          <w:lang w:val="kk-KZ"/>
        </w:rPr>
      </w:pPr>
    </w:p>
    <w:p w:rsidR="002B1C87" w:rsidRDefault="002B1C87" w:rsidP="002B1C87">
      <w:pPr>
        <w:pStyle w:val="a4"/>
        <w:numPr>
          <w:ilvl w:val="0"/>
          <w:numId w:val="3"/>
        </w:numPr>
        <w:spacing w:after="0" w:line="240" w:lineRule="auto"/>
        <w:jc w:val="both"/>
        <w:rPr>
          <w:rFonts w:ascii="Times New Roman" w:hAnsi="Times New Roman"/>
          <w:color w:val="000000"/>
        </w:rPr>
      </w:pPr>
      <w:r>
        <w:rPr>
          <w:rFonts w:ascii="Times New Roman" w:hAnsi="Times New Roman"/>
          <w:color w:val="000000"/>
          <w:lang w:val="kk-KZ"/>
        </w:rPr>
        <w:t xml:space="preserve">Богдан Н.И.Управление саморазвитием. Учебное пособие /Н.Н.Богдан,Е.В.Балганова,И.П.Бушуева.СибАГС.Новосибирск:Изд-во СибАГС,2013 .-100 с </w:t>
      </w:r>
    </w:p>
    <w:p w:rsidR="002B1C87" w:rsidRDefault="002B1C87" w:rsidP="002B1C87">
      <w:pPr>
        <w:pStyle w:val="a4"/>
        <w:widowControl w:val="0"/>
        <w:numPr>
          <w:ilvl w:val="0"/>
          <w:numId w:val="3"/>
        </w:numPr>
        <w:autoSpaceDE w:val="0"/>
        <w:autoSpaceDN w:val="0"/>
        <w:adjustRightInd w:val="0"/>
        <w:spacing w:after="0" w:line="240" w:lineRule="auto"/>
        <w:jc w:val="both"/>
        <w:rPr>
          <w:rFonts w:ascii="Times New Roman" w:hAnsi="Times New Roman"/>
        </w:rPr>
      </w:pPr>
      <w:r>
        <w:rPr>
          <w:rFonts w:ascii="Times New Roman" w:hAnsi="Times New Roman"/>
          <w:color w:val="000000"/>
          <w:lang w:val="kk-KZ"/>
        </w:rPr>
        <w:t>От неразумия к разумию через самопознание самосовершенствование: кол. монография, отв.ред. В.И.Иванов[Серия: Библиотека актуальной философии].Вып.11.-Красноярск: «ЛИТЕРА-принт, 2011.-236 стр</w:t>
      </w:r>
      <w:r>
        <w:rPr>
          <w:rFonts w:ascii="Times New Roman" w:hAnsi="Times New Roman"/>
          <w:lang w:val="kk-KZ"/>
        </w:rPr>
        <w:t xml:space="preserve"> </w:t>
      </w:r>
    </w:p>
    <w:p w:rsidR="002B1C87" w:rsidRDefault="002B1C87" w:rsidP="002B1C87">
      <w:pPr>
        <w:pStyle w:val="a4"/>
        <w:numPr>
          <w:ilvl w:val="0"/>
          <w:numId w:val="3"/>
        </w:numPr>
        <w:spacing w:after="0" w:line="240" w:lineRule="auto"/>
        <w:jc w:val="both"/>
        <w:rPr>
          <w:rFonts w:ascii="Times New Roman" w:hAnsi="Times New Roman"/>
          <w:lang w:val="kk-KZ"/>
        </w:rPr>
      </w:pPr>
      <w:r>
        <w:rPr>
          <w:rFonts w:ascii="Times New Roman" w:hAnsi="Times New Roman"/>
          <w:lang w:val="kk-KZ"/>
        </w:rPr>
        <w:t>Пірәлиев С.Ж.,Әрінова Б.А.,Нұрғалиева Д.А.«Өзін-өзі тану». ЖОО студенттеріне арналған хрестоматия.Алматы:ИП «Уатханов А. Ф», 2012.-156 Мұратханова Р., Майғаранова Ш.</w:t>
      </w:r>
      <w:r>
        <w:rPr>
          <w:rFonts w:ascii="Times New Roman" w:hAnsi="Times New Roman"/>
          <w:i/>
          <w:lang w:val="kk-KZ"/>
        </w:rPr>
        <w:t xml:space="preserve"> </w:t>
      </w:r>
      <w:r>
        <w:rPr>
          <w:rFonts w:ascii="Times New Roman" w:hAnsi="Times New Roman"/>
          <w:lang w:val="kk-KZ"/>
        </w:rPr>
        <w:t xml:space="preserve">Адамзаттың рухани мұрасы. Мұғалімдерге арналған әдістемелік құрал.– Алматы, «Бөбек» ҰҒПББСО, 2016. – 111 б. </w:t>
      </w:r>
    </w:p>
    <w:p w:rsidR="002B1C87" w:rsidRDefault="002B1C87" w:rsidP="002B1C87">
      <w:pPr>
        <w:pStyle w:val="a4"/>
        <w:numPr>
          <w:ilvl w:val="0"/>
          <w:numId w:val="3"/>
        </w:numPr>
        <w:spacing w:after="0" w:line="240" w:lineRule="auto"/>
        <w:jc w:val="both"/>
        <w:rPr>
          <w:rFonts w:ascii="Times New Roman" w:hAnsi="Times New Roman"/>
          <w:lang w:val="kk-KZ"/>
        </w:rPr>
      </w:pPr>
      <w:r>
        <w:rPr>
          <w:rFonts w:ascii="Times New Roman" w:hAnsi="Times New Roman"/>
          <w:lang w:val="kk-KZ"/>
        </w:rPr>
        <w:t>Рысбаева А.Қ., Ахметова  Ж.  Көшбасшылық  мәдениеті</w:t>
      </w:r>
      <w:r>
        <w:rPr>
          <w:rFonts w:ascii="Times New Roman" w:hAnsi="Times New Roman"/>
          <w:i/>
          <w:lang w:val="kk-KZ"/>
        </w:rPr>
        <w:t>.</w:t>
      </w:r>
      <w:r>
        <w:rPr>
          <w:rFonts w:ascii="Times New Roman" w:hAnsi="Times New Roman"/>
          <w:lang w:val="kk-KZ"/>
        </w:rPr>
        <w:t xml:space="preserve"> Мұғалімдерге арналған әдістемелік құрал.– Алматы, «Бөбек» ҰҒПББСО, 2014. – 164 б.</w:t>
      </w:r>
    </w:p>
    <w:p w:rsidR="002B1C87" w:rsidRDefault="002B1C87" w:rsidP="002B1C87">
      <w:pPr>
        <w:jc w:val="both"/>
        <w:rPr>
          <w:b/>
          <w:color w:val="000000"/>
          <w:lang w:val="kk-KZ"/>
        </w:rPr>
      </w:pPr>
    </w:p>
    <w:p w:rsidR="002B1C87" w:rsidRPr="00705C8B" w:rsidRDefault="002B1C87" w:rsidP="002B1C87">
      <w:pPr>
        <w:jc w:val="center"/>
        <w:rPr>
          <w:b/>
          <w:lang w:val="kk-KZ"/>
        </w:rPr>
      </w:pPr>
    </w:p>
    <w:p w:rsidR="007D4AA1" w:rsidRDefault="007D4AA1" w:rsidP="002B1C87">
      <w:bookmarkStart w:id="0" w:name="_GoBack"/>
      <w:bookmarkEnd w:id="0"/>
    </w:p>
    <w:sectPr w:rsidR="007D4A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D1421E2"/>
    <w:lvl w:ilvl="0">
      <w:numFmt w:val="decimal"/>
      <w:lvlText w:val="*"/>
      <w:lvlJc w:val="left"/>
      <w:pPr>
        <w:ind w:left="0" w:firstLine="0"/>
      </w:pPr>
    </w:lvl>
  </w:abstractNum>
  <w:abstractNum w:abstractNumId="1" w15:restartNumberingAfterBreak="0">
    <w:nsid w:val="16817553"/>
    <w:multiLevelType w:val="hybridMultilevel"/>
    <w:tmpl w:val="7C2C15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5E6F1DD9"/>
    <w:multiLevelType w:val="hybridMultilevel"/>
    <w:tmpl w:val="961E8B5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 w:ilvl="0">
        <w:numFmt w:val="bullet"/>
        <w:lvlText w:val="•"/>
        <w:legacy w:legacy="1" w:legacySpace="0" w:legacyIndent="144"/>
        <w:lvlJc w:val="left"/>
        <w:pPr>
          <w:ind w:left="0" w:firstLine="0"/>
        </w:pPr>
        <w:rPr>
          <w:rFonts w:ascii="Times New Roman" w:hAnsi="Times New Roman" w:cs="Times New Roman" w:hint="default"/>
        </w:rPr>
      </w:lvl>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6CF"/>
    <w:rsid w:val="002506CF"/>
    <w:rsid w:val="002B1C87"/>
    <w:rsid w:val="007D4A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011E50-7934-4D3E-B14E-3515801E3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1C8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B1C87"/>
    <w:pPr>
      <w:spacing w:before="100" w:beforeAutospacing="1" w:after="100" w:afterAutospacing="1"/>
    </w:pPr>
  </w:style>
  <w:style w:type="paragraph" w:styleId="a4">
    <w:name w:val="List Paragraph"/>
    <w:aliases w:val="без абзаца,List Paragraph,маркированный"/>
    <w:basedOn w:val="a"/>
    <w:link w:val="a5"/>
    <w:uiPriority w:val="34"/>
    <w:qFormat/>
    <w:rsid w:val="002B1C87"/>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List Paragraph Знак,маркированный Знак"/>
    <w:link w:val="a4"/>
    <w:uiPriority w:val="34"/>
    <w:locked/>
    <w:rsid w:val="002B1C8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583</Words>
  <Characters>3324</Characters>
  <Application>Microsoft Office Word</Application>
  <DocSecurity>0</DocSecurity>
  <Lines>27</Lines>
  <Paragraphs>7</Paragraphs>
  <ScaleCrop>false</ScaleCrop>
  <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2020-09-13T14:35:00Z</dcterms:created>
  <dcterms:modified xsi:type="dcterms:W3CDTF">2020-09-13T14:36:00Z</dcterms:modified>
</cp:coreProperties>
</file>